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C0980" w14:textId="77777777" w:rsidR="00D172E0" w:rsidRPr="00830C77" w:rsidRDefault="00D172E0" w:rsidP="00D172E0">
      <w:pPr>
        <w:tabs>
          <w:tab w:val="left" w:pos="3953"/>
        </w:tabs>
        <w:spacing w:after="150" w:line="360" w:lineRule="auto"/>
        <w:jc w:val="right"/>
        <w:rPr>
          <w:rFonts w:eastAsia="Times New Roman" w:cstheme="minorHAnsi"/>
          <w:bCs/>
          <w:lang w:eastAsia="pl-PL"/>
        </w:rPr>
      </w:pPr>
      <w:r w:rsidRPr="00830C77">
        <w:rPr>
          <w:rFonts w:eastAsia="Times New Roman" w:cstheme="minorHAnsi"/>
          <w:bCs/>
          <w:lang w:eastAsia="pl-PL"/>
        </w:rPr>
        <w:t>Załącznik nr 8</w:t>
      </w:r>
    </w:p>
    <w:p w14:paraId="0B5E314E" w14:textId="77777777" w:rsidR="00861B94" w:rsidRDefault="00861B94" w:rsidP="00861B94">
      <w:pPr>
        <w:pStyle w:val="Textbody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„Klauzula informacyjna RODO”</w:t>
      </w:r>
    </w:p>
    <w:p w14:paraId="6E3A8BA6" w14:textId="01CE1535" w:rsidR="001F165F" w:rsidRDefault="001F165F" w:rsidP="001F165F">
      <w:pPr>
        <w:spacing w:after="6" w:line="240" w:lineRule="auto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Dotyczy:</w:t>
      </w:r>
      <w:r>
        <w:rPr>
          <w:rFonts w:ascii="Calibri" w:hAnsi="Calibri" w:cs="Calibri"/>
          <w:color w:val="FF0000"/>
        </w:rPr>
        <w:t xml:space="preserve"> </w:t>
      </w:r>
      <w:r>
        <w:rPr>
          <w:rFonts w:ascii="Calibri" w:hAnsi="Calibri" w:cs="Calibri"/>
          <w:color w:val="FF0000"/>
        </w:rPr>
        <w:t xml:space="preserve">części I, części II części III, części IV, części V, części VI, części VII, części VIII, części IX </w:t>
      </w:r>
    </w:p>
    <w:p w14:paraId="3544E560" w14:textId="77777777" w:rsidR="001F165F" w:rsidRDefault="001F165F" w:rsidP="00861B94">
      <w:pPr>
        <w:pStyle w:val="Textbody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962EDD" w14:textId="77777777" w:rsidR="00861B94" w:rsidRDefault="00861B94" w:rsidP="00861B94">
      <w:pPr>
        <w:pStyle w:val="Standard"/>
        <w:spacing w:after="15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Zgodnie z art. 13 ust. 1 i 2 </w:t>
      </w:r>
      <w:r>
        <w:rPr>
          <w:rFonts w:asciiTheme="minorHAnsi" w:hAnsiTheme="minorHAnsi" w:cstheme="minorHAnsi"/>
          <w:sz w:val="22"/>
          <w:szCs w:val="22"/>
        </w:rPr>
        <w:t>rozporządzenia Parlamentu Europejskiego i Rady (UE) 2016/679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dalej „RODO”, informuję, że:</w:t>
      </w:r>
    </w:p>
    <w:p w14:paraId="1790B099" w14:textId="3F93A03F" w:rsidR="00861B94" w:rsidRDefault="00861B94" w:rsidP="00057CF5">
      <w:pPr>
        <w:pStyle w:val="Akapitzlist"/>
        <w:numPr>
          <w:ilvl w:val="0"/>
          <w:numId w:val="16"/>
        </w:numPr>
        <w:suppressAutoHyphens/>
        <w:autoSpaceDN w:val="0"/>
        <w:spacing w:after="150" w:line="240" w:lineRule="auto"/>
        <w:ind w:left="426" w:hanging="426"/>
        <w:contextualSpacing w:val="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administratorem Pani/Pana danych osobowych jest Centrum Usług Społecznych w Starachowicach,</w:t>
      </w:r>
      <w:r w:rsidR="00265F78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ul. Majówka 21a, 27-200 Starachowice, tel. (41) 275-41-41</w:t>
      </w:r>
    </w:p>
    <w:p w14:paraId="24D3AF08" w14:textId="77777777" w:rsidR="00861B94" w:rsidRDefault="00861B94" w:rsidP="00057CF5">
      <w:pPr>
        <w:pStyle w:val="Akapitzlist"/>
        <w:numPr>
          <w:ilvl w:val="0"/>
          <w:numId w:val="17"/>
        </w:numPr>
        <w:suppressAutoHyphens/>
        <w:autoSpaceDN w:val="0"/>
        <w:spacing w:after="150" w:line="240" w:lineRule="auto"/>
        <w:ind w:left="426" w:hanging="284"/>
        <w:contextualSpacing w:val="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inspektorem ochrony danych osobowych w Centrum Usług Społecznych w Starachowicach jest Pani Dominika Kordaszewska; e-mail: </w:t>
      </w:r>
      <w:r>
        <w:rPr>
          <w:rFonts w:cstheme="minorHAnsi"/>
        </w:rPr>
        <w:t>iod@cus.starachowice.eu</w:t>
      </w:r>
    </w:p>
    <w:p w14:paraId="453FF8EB" w14:textId="1053BF6D" w:rsidR="00861B94" w:rsidRPr="00861B94" w:rsidRDefault="00861B94" w:rsidP="00057CF5">
      <w:pPr>
        <w:pStyle w:val="Akapitzlist"/>
        <w:numPr>
          <w:ilvl w:val="0"/>
          <w:numId w:val="17"/>
        </w:numPr>
        <w:suppressAutoHyphens/>
        <w:autoSpaceDN w:val="0"/>
        <w:spacing w:before="113" w:after="153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 w:rsidRPr="00861B94">
        <w:rPr>
          <w:rFonts w:eastAsia="Times New Roman" w:cstheme="minorHAnsi"/>
          <w:lang w:eastAsia="pl-PL"/>
        </w:rPr>
        <w:t>Pani/Pana dane osobowe przetwarzane będą na podstawie art. 6 ust. 1 lit. c</w:t>
      </w:r>
      <w:r w:rsidRPr="00861B94">
        <w:rPr>
          <w:rFonts w:eastAsia="Times New Roman" w:cstheme="minorHAnsi"/>
          <w:i/>
          <w:lang w:eastAsia="pl-PL"/>
        </w:rPr>
        <w:t xml:space="preserve"> </w:t>
      </w:r>
      <w:r w:rsidRPr="00861B94">
        <w:rPr>
          <w:rFonts w:eastAsia="Times New Roman" w:cstheme="minorHAnsi"/>
          <w:lang w:eastAsia="pl-PL"/>
        </w:rPr>
        <w:t>RODO</w:t>
      </w:r>
      <w:r w:rsidRPr="00861B94">
        <w:rPr>
          <w:rFonts w:eastAsia="Times New Roman" w:cstheme="minorHAnsi"/>
          <w:lang w:eastAsia="pl-PL"/>
        </w:rPr>
        <w:br/>
        <w:t xml:space="preserve">w celu </w:t>
      </w:r>
      <w:r w:rsidRPr="00861B94">
        <w:rPr>
          <w:rFonts w:cstheme="minorHAnsi"/>
        </w:rPr>
        <w:t xml:space="preserve">związanym z postępowaniem o udzielenie zamówienia publicznego pn. </w:t>
      </w:r>
      <w:r w:rsidRPr="00830C77">
        <w:rPr>
          <w:rFonts w:eastAsia="Arial" w:cstheme="minorHAnsi"/>
          <w:b/>
          <w:bCs/>
          <w:color w:val="000000"/>
        </w:rPr>
        <w:t>„</w:t>
      </w:r>
      <w:r>
        <w:rPr>
          <w:rFonts w:eastAsia="Arial" w:cstheme="minorHAnsi"/>
          <w:b/>
          <w:bCs/>
          <w:color w:val="000000"/>
        </w:rPr>
        <w:t>Ś</w:t>
      </w:r>
      <w:r w:rsidRPr="00830C77">
        <w:rPr>
          <w:rFonts w:cstheme="minorHAnsi"/>
          <w:b/>
          <w:bCs/>
        </w:rPr>
        <w:t xml:space="preserve">wiadczenie usług </w:t>
      </w:r>
      <w:r w:rsidR="00592F77">
        <w:rPr>
          <w:rFonts w:cstheme="minorHAnsi"/>
          <w:b/>
          <w:bCs/>
        </w:rPr>
        <w:t xml:space="preserve">opiekuńczo </w:t>
      </w:r>
      <w:r w:rsidR="0047584E">
        <w:rPr>
          <w:rFonts w:cstheme="minorHAnsi"/>
          <w:b/>
          <w:bCs/>
        </w:rPr>
        <w:t>–</w:t>
      </w:r>
      <w:r w:rsidR="00592F77">
        <w:rPr>
          <w:rFonts w:cstheme="minorHAnsi"/>
          <w:b/>
          <w:bCs/>
        </w:rPr>
        <w:t xml:space="preserve"> wychowawczych</w:t>
      </w:r>
      <w:r w:rsidR="0047584E">
        <w:rPr>
          <w:rFonts w:cstheme="minorHAnsi"/>
          <w:b/>
          <w:bCs/>
        </w:rPr>
        <w:t xml:space="preserve"> </w:t>
      </w:r>
      <w:r w:rsidR="0047584E">
        <w:rPr>
          <w:rFonts w:eastAsia="Calibri" w:cstheme="minorHAnsi"/>
          <w:b/>
          <w:bCs/>
          <w:lang w:eastAsia="zh-CN"/>
        </w:rPr>
        <w:t>i edukacyjnych</w:t>
      </w:r>
      <w:r w:rsidRPr="00830C77">
        <w:rPr>
          <w:rFonts w:cstheme="minorHAnsi"/>
          <w:b/>
          <w:bCs/>
        </w:rPr>
        <w:t xml:space="preserve"> dla </w:t>
      </w:r>
      <w:r>
        <w:rPr>
          <w:rFonts w:cstheme="minorHAnsi"/>
          <w:b/>
          <w:bCs/>
        </w:rPr>
        <w:t>30</w:t>
      </w:r>
      <w:r w:rsidRPr="00830C77">
        <w:rPr>
          <w:rFonts w:cstheme="minorHAnsi"/>
          <w:b/>
          <w:bCs/>
        </w:rPr>
        <w:t xml:space="preserve"> dzieci w wieku </w:t>
      </w:r>
      <w:r>
        <w:rPr>
          <w:rFonts w:cstheme="minorHAnsi"/>
          <w:b/>
          <w:bCs/>
        </w:rPr>
        <w:t>6</w:t>
      </w:r>
      <w:r w:rsidRPr="00830C77">
        <w:rPr>
          <w:rFonts w:cstheme="minorHAnsi"/>
          <w:b/>
          <w:bCs/>
        </w:rPr>
        <w:t>-</w:t>
      </w:r>
      <w:r>
        <w:rPr>
          <w:rFonts w:cstheme="minorHAnsi"/>
          <w:b/>
          <w:bCs/>
        </w:rPr>
        <w:t>1</w:t>
      </w:r>
      <w:r w:rsidRPr="00830C77">
        <w:rPr>
          <w:rFonts w:cstheme="minorHAnsi"/>
          <w:b/>
          <w:bCs/>
        </w:rPr>
        <w:t>6 lat uczęszczających do świetlicy środowiskowej na osiedlu Wzgórze w Starachowicach</w:t>
      </w:r>
      <w:r>
        <w:rPr>
          <w:rFonts w:cstheme="minorHAnsi"/>
          <w:b/>
          <w:bCs/>
        </w:rPr>
        <w:t>”</w:t>
      </w:r>
      <w:r w:rsidRPr="00830C77">
        <w:rPr>
          <w:rFonts w:cstheme="minorHAnsi"/>
          <w:b/>
          <w:bCs/>
        </w:rPr>
        <w:t xml:space="preserve"> </w:t>
      </w:r>
      <w:r w:rsidRPr="00861B94">
        <w:rPr>
          <w:rFonts w:eastAsia="Times New Roman" w:cstheme="minorHAnsi"/>
          <w:lang w:eastAsia="pl-PL"/>
        </w:rPr>
        <w:t>odbiorcami Pani/Pana danych osobowych będą osoby lub podmioty, którym udostępniona zostanie dokumentacja postępowania w oparciu o art. 18 oraz 74 ustawy z dnia</w:t>
      </w:r>
      <w:r>
        <w:rPr>
          <w:rFonts w:eastAsia="Times New Roman" w:cstheme="minorHAnsi"/>
          <w:lang w:eastAsia="pl-PL"/>
        </w:rPr>
        <w:t xml:space="preserve"> </w:t>
      </w:r>
      <w:r w:rsidRPr="00861B94">
        <w:rPr>
          <w:rFonts w:eastAsia="Times New Roman" w:cstheme="minorHAnsi"/>
          <w:lang w:eastAsia="pl-PL"/>
        </w:rPr>
        <w:t xml:space="preserve">11 września 2019 r. – Prawo zamówień publicznych, dalej „ustawa Pzp”;  </w:t>
      </w:r>
    </w:p>
    <w:p w14:paraId="423D1A00" w14:textId="77777777" w:rsidR="00861B94" w:rsidRDefault="00861B94" w:rsidP="00057CF5">
      <w:pPr>
        <w:pStyle w:val="Akapitzlist"/>
        <w:numPr>
          <w:ilvl w:val="0"/>
          <w:numId w:val="17"/>
        </w:numPr>
        <w:suppressAutoHyphens/>
        <w:autoSpaceDN w:val="0"/>
        <w:spacing w:after="150" w:line="240" w:lineRule="auto"/>
        <w:ind w:left="426" w:hanging="284"/>
        <w:contextualSpacing w:val="0"/>
        <w:jc w:val="both"/>
        <w:rPr>
          <w:rFonts w:eastAsia="SimSun" w:cstheme="minorHAnsi"/>
          <w:lang w:eastAsia="zh-CN"/>
        </w:rPr>
      </w:pPr>
      <w:r>
        <w:rPr>
          <w:rFonts w:eastAsia="Times New Roman" w:cstheme="minorHAnsi"/>
          <w:lang w:eastAsia="pl-PL"/>
        </w:rPr>
        <w:t xml:space="preserve">Pani/Pana dane osobowe będą przechowywane, zgodnie z art. 78 ust. 1 ustawy Pzp, przez </w:t>
      </w:r>
      <w:r>
        <w:rPr>
          <w:rFonts w:eastAsia="Times New Roman" w:cstheme="minorHAnsi"/>
          <w:color w:val="000000"/>
          <w:lang w:eastAsia="pl-PL"/>
        </w:rPr>
        <w:t xml:space="preserve">okres 10 lat </w:t>
      </w:r>
      <w:r>
        <w:rPr>
          <w:rFonts w:eastAsia="Times New Roman" w:cstheme="minorHAnsi"/>
          <w:lang w:eastAsia="pl-PL"/>
        </w:rPr>
        <w:t>od dnia zakończenia postępowania o udzielenie zamówienia, (jeżeli czas trwania umowy przekracza 10 lata, okres przechowywania obejmuje cały czas trwania umowy);</w:t>
      </w:r>
    </w:p>
    <w:p w14:paraId="3D1B488B" w14:textId="77777777" w:rsidR="00861B94" w:rsidRDefault="00861B94" w:rsidP="00057CF5">
      <w:pPr>
        <w:pStyle w:val="Akapitzlist"/>
        <w:numPr>
          <w:ilvl w:val="0"/>
          <w:numId w:val="17"/>
        </w:numPr>
        <w:suppressAutoHyphens/>
        <w:autoSpaceDN w:val="0"/>
        <w:spacing w:after="150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5ABACE77" w14:textId="77777777" w:rsidR="00861B94" w:rsidRDefault="00861B94" w:rsidP="00057CF5">
      <w:pPr>
        <w:pStyle w:val="Akapitzlist"/>
        <w:numPr>
          <w:ilvl w:val="0"/>
          <w:numId w:val="17"/>
        </w:numPr>
        <w:suppressAutoHyphens/>
        <w:autoSpaceDN w:val="0"/>
        <w:spacing w:after="150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odniesieniu do Pani/Pana danych osobowych decyzje nie będą podejmowane w sposób zautomatyzowany, stosowanie do art. 22 RODO;</w:t>
      </w:r>
    </w:p>
    <w:p w14:paraId="4B8FA07E" w14:textId="77777777" w:rsidR="00861B94" w:rsidRDefault="00861B94" w:rsidP="00057CF5">
      <w:pPr>
        <w:pStyle w:val="Akapitzlist"/>
        <w:numPr>
          <w:ilvl w:val="0"/>
          <w:numId w:val="17"/>
        </w:numPr>
        <w:suppressAutoHyphens/>
        <w:autoSpaceDN w:val="0"/>
        <w:spacing w:before="57" w:after="57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posiada Pani/Pan:</w:t>
      </w:r>
    </w:p>
    <w:p w14:paraId="600CE5E0" w14:textId="77777777" w:rsidR="00861B94" w:rsidRDefault="00861B94" w:rsidP="00057CF5">
      <w:pPr>
        <w:pStyle w:val="Akapitzlist"/>
        <w:numPr>
          <w:ilvl w:val="0"/>
          <w:numId w:val="18"/>
        </w:numPr>
        <w:suppressAutoHyphens/>
        <w:autoSpaceDN w:val="0"/>
        <w:spacing w:before="57" w:after="57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podstawie art. 15 RODO prawo dostępu do danych osobowych Pani/Pana dotyczących;</w:t>
      </w:r>
    </w:p>
    <w:p w14:paraId="69DBB5FD" w14:textId="77777777" w:rsidR="00861B94" w:rsidRDefault="00861B94" w:rsidP="00057CF5">
      <w:pPr>
        <w:pStyle w:val="Akapitzlist"/>
        <w:numPr>
          <w:ilvl w:val="0"/>
          <w:numId w:val="18"/>
        </w:numPr>
        <w:suppressAutoHyphens/>
        <w:autoSpaceDN w:val="0"/>
        <w:spacing w:before="57" w:after="57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podstawie art. 16 RODO prawo do sprostowania Pani/Pana danych osobowych;</w:t>
      </w:r>
    </w:p>
    <w:p w14:paraId="49079B4C" w14:textId="77777777" w:rsidR="00057CF5" w:rsidRDefault="00861B94" w:rsidP="00057CF5">
      <w:pPr>
        <w:pStyle w:val="Akapitzlist"/>
        <w:numPr>
          <w:ilvl w:val="0"/>
          <w:numId w:val="18"/>
        </w:numPr>
        <w:suppressAutoHyphens/>
        <w:autoSpaceDN w:val="0"/>
        <w:spacing w:before="57" w:after="57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 </w:t>
      </w:r>
    </w:p>
    <w:p w14:paraId="2C98E127" w14:textId="77777777" w:rsidR="00057CF5" w:rsidRDefault="00861B94" w:rsidP="00057CF5">
      <w:pPr>
        <w:pStyle w:val="Akapitzlist"/>
        <w:numPr>
          <w:ilvl w:val="0"/>
          <w:numId w:val="18"/>
        </w:numPr>
        <w:suppressAutoHyphens/>
        <w:autoSpaceDN w:val="0"/>
        <w:spacing w:before="57" w:after="57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 w:rsidRPr="00057CF5">
        <w:rPr>
          <w:rFonts w:eastAsia="Times New Roman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8AE7C2D" w14:textId="77777777" w:rsidR="00057CF5" w:rsidRDefault="00861B94" w:rsidP="00057CF5">
      <w:pPr>
        <w:pStyle w:val="Akapitzlist"/>
        <w:numPr>
          <w:ilvl w:val="0"/>
          <w:numId w:val="18"/>
        </w:numPr>
        <w:suppressAutoHyphens/>
        <w:autoSpaceDN w:val="0"/>
        <w:spacing w:before="57" w:after="57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 w:rsidRPr="00057CF5">
        <w:rPr>
          <w:rFonts w:eastAsia="Times New Roman" w:cstheme="minorHAnsi"/>
          <w:lang w:eastAsia="pl-PL"/>
        </w:rPr>
        <w:lastRenderedPageBreak/>
        <w:t>nie przysługuje Pani/Panu:</w:t>
      </w:r>
    </w:p>
    <w:p w14:paraId="6695240A" w14:textId="77777777" w:rsidR="00057CF5" w:rsidRDefault="00861B94" w:rsidP="00057CF5">
      <w:pPr>
        <w:pStyle w:val="Akapitzlist"/>
        <w:numPr>
          <w:ilvl w:val="0"/>
          <w:numId w:val="18"/>
        </w:numPr>
        <w:suppressAutoHyphens/>
        <w:autoSpaceDN w:val="0"/>
        <w:spacing w:before="57" w:after="57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 w:rsidRPr="00057CF5">
        <w:rPr>
          <w:rFonts w:eastAsia="Times New Roman" w:cstheme="minorHAnsi"/>
          <w:lang w:eastAsia="pl-PL"/>
        </w:rPr>
        <w:t>w związku z art. 17 ust. 3 lit. b, d lub e RODO prawo do usunięcia danych osobowych;</w:t>
      </w:r>
    </w:p>
    <w:p w14:paraId="5826C1C4" w14:textId="77777777" w:rsidR="00057CF5" w:rsidRDefault="00861B94" w:rsidP="00057CF5">
      <w:pPr>
        <w:pStyle w:val="Akapitzlist"/>
        <w:numPr>
          <w:ilvl w:val="0"/>
          <w:numId w:val="18"/>
        </w:numPr>
        <w:suppressAutoHyphens/>
        <w:autoSpaceDN w:val="0"/>
        <w:spacing w:before="57" w:after="57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 w:rsidRPr="00057CF5"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51A72EC0" w14:textId="3664E80B" w:rsidR="00861B94" w:rsidRPr="00057CF5" w:rsidRDefault="00861B94" w:rsidP="00057CF5">
      <w:pPr>
        <w:pStyle w:val="Akapitzlist"/>
        <w:numPr>
          <w:ilvl w:val="0"/>
          <w:numId w:val="18"/>
        </w:numPr>
        <w:suppressAutoHyphens/>
        <w:autoSpaceDN w:val="0"/>
        <w:spacing w:before="57" w:after="57" w:line="240" w:lineRule="auto"/>
        <w:ind w:left="426" w:hanging="284"/>
        <w:contextualSpacing w:val="0"/>
        <w:jc w:val="both"/>
        <w:rPr>
          <w:rFonts w:eastAsia="Times New Roman" w:cstheme="minorHAnsi"/>
          <w:lang w:eastAsia="pl-PL"/>
        </w:rPr>
      </w:pPr>
      <w:r w:rsidRPr="00057CF5">
        <w:rPr>
          <w:rFonts w:eastAsia="Times New Roman" w:cstheme="minorHAnsi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057CF5">
        <w:rPr>
          <w:rFonts w:eastAsia="Times New Roman" w:cstheme="minorHAnsi"/>
          <w:lang w:eastAsia="pl-PL"/>
        </w:rPr>
        <w:t>.</w:t>
      </w:r>
    </w:p>
    <w:p w14:paraId="15B95478" w14:textId="77777777" w:rsidR="00861B94" w:rsidRDefault="00861B94" w:rsidP="00057CF5">
      <w:pPr>
        <w:pStyle w:val="Akapitzlist"/>
        <w:spacing w:after="57" w:line="240" w:lineRule="auto"/>
        <w:ind w:left="709" w:hanging="284"/>
        <w:jc w:val="both"/>
        <w:rPr>
          <w:rFonts w:cstheme="minorHAnsi"/>
        </w:rPr>
      </w:pPr>
    </w:p>
    <w:p w14:paraId="01EA3579" w14:textId="77777777" w:rsidR="00861B94" w:rsidRDefault="00861B94" w:rsidP="00057CF5">
      <w:pPr>
        <w:pStyle w:val="Akapitzlist"/>
        <w:spacing w:after="113" w:line="240" w:lineRule="auto"/>
        <w:ind w:left="105"/>
        <w:jc w:val="both"/>
        <w:rPr>
          <w:rFonts w:cstheme="minorHAnsi"/>
        </w:rPr>
      </w:pPr>
      <w:r>
        <w:rPr>
          <w:rFonts w:cstheme="minorHAnsi"/>
        </w:rPr>
        <w:t xml:space="preserve">Zgodnie z art. 19 ust. 4 </w:t>
      </w:r>
      <w:r>
        <w:rPr>
          <w:rFonts w:eastAsia="Times New Roman" w:cstheme="minorHAnsi"/>
          <w:lang w:eastAsia="pl-PL"/>
        </w:rPr>
        <w:t xml:space="preserve">ustawy Pzp </w:t>
      </w:r>
      <w:r>
        <w:rPr>
          <w:rFonts w:cstheme="minorHAnsi"/>
        </w:rPr>
        <w:t>Zamawiający informuje o ograniczeniach, o których mowa w art. 19 ust. 2 i 3 ustawy Prawo zamówień publicznych:</w:t>
      </w:r>
    </w:p>
    <w:p w14:paraId="11120713" w14:textId="5095022D" w:rsidR="00861B94" w:rsidRDefault="00861B94" w:rsidP="00057CF5">
      <w:pPr>
        <w:pStyle w:val="Akapitzlist"/>
        <w:numPr>
          <w:ilvl w:val="0"/>
          <w:numId w:val="20"/>
        </w:numPr>
        <w:tabs>
          <w:tab w:val="left" w:pos="990"/>
        </w:tabs>
        <w:suppressAutoHyphens/>
        <w:autoSpaceDN w:val="0"/>
        <w:spacing w:after="0" w:line="240" w:lineRule="auto"/>
        <w:ind w:left="426" w:hanging="720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</w:t>
      </w:r>
    </w:p>
    <w:p w14:paraId="7BA62C82" w14:textId="77777777" w:rsidR="00861B94" w:rsidRDefault="00861B94" w:rsidP="00057CF5">
      <w:pPr>
        <w:pStyle w:val="Akapitzlist"/>
        <w:numPr>
          <w:ilvl w:val="0"/>
          <w:numId w:val="20"/>
        </w:numPr>
        <w:tabs>
          <w:tab w:val="left" w:pos="990"/>
        </w:tabs>
        <w:suppressAutoHyphens/>
        <w:autoSpaceDN w:val="0"/>
        <w:spacing w:after="170" w:line="240" w:lineRule="auto"/>
        <w:ind w:left="426" w:hanging="720"/>
        <w:contextualSpacing w:val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31066872" w14:textId="77777777" w:rsidR="00861B94" w:rsidRDefault="00861B94" w:rsidP="00861B94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Zamawiający udostępnia dane osobowe, o których mowa w art. 10 rozporządzenia 2016/679, w celu umożliwienia korzystania ze środków ochrony prawnej, o których mowa w dziale IX, do upływu terminu na ich wniesienie.</w:t>
      </w:r>
    </w:p>
    <w:p w14:paraId="5DE1A292" w14:textId="77777777" w:rsidR="00861B94" w:rsidRDefault="00861B94" w:rsidP="00861B94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przypadku gdy wniesienie żądania dotyczącego prawa, o którym mowa w art. 18 ust. 1 rozporządzenia 2016/679,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3426ADFB" w14:textId="77777777" w:rsidR="00861B94" w:rsidRDefault="00861B94" w:rsidP="00861B94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Udostępnianie, o którym mowa w art. 74 ust. 1 i 2 ustawy Pzp, ma zastosowanie do wszystkich danych osobowych, z wyjątkiem danych, o których mowa w art. 9 ust. 1 rozporządzenia 2016/679, zebranych w toku postępowania o udzielenie zamówienia. Ograniczenia zasady jawności, o których mowa wyżej i w art. 18 ust. 3–6, stosuje się odpowiednio.</w:t>
      </w:r>
    </w:p>
    <w:p w14:paraId="4AED4216" w14:textId="2148D572" w:rsidR="00861B94" w:rsidRDefault="00861B94" w:rsidP="00861B94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</w:t>
      </w:r>
    </w:p>
    <w:p w14:paraId="0B0D1FE9" w14:textId="77777777" w:rsidR="00861B94" w:rsidRDefault="00861B94" w:rsidP="00861B94">
      <w:pPr>
        <w:pStyle w:val="Akapitzlist"/>
        <w:spacing w:after="150" w:line="240" w:lineRule="auto"/>
        <w:ind w:left="0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Skorzystanie przez osobę, której dane osobowe są przetwarzane, z uprawnienia do sprostowania lub uzupełnienia danych osobowych, o którym mowa w art. 16 rozporządzenia 2016/679, nie może naruszać integralności protokołu postępowania oraz jego załączników.</w:t>
      </w:r>
    </w:p>
    <w:p w14:paraId="118DDFED" w14:textId="77777777" w:rsidR="00861B94" w:rsidRDefault="00861B94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0AD43602" w14:textId="77777777" w:rsidR="00861B94" w:rsidRDefault="00861B94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0A2892F7" w14:textId="77777777" w:rsidR="00861B94" w:rsidRDefault="00861B94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519AD5F6" w14:textId="77777777" w:rsidR="00861B94" w:rsidRDefault="00861B94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00617ED6" w14:textId="77777777" w:rsidR="00057CF5" w:rsidRDefault="00057CF5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69C98243" w14:textId="77777777" w:rsidR="00057CF5" w:rsidRDefault="00057CF5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2EF40844" w14:textId="77777777" w:rsidR="00057CF5" w:rsidRDefault="00057CF5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07E78306" w14:textId="77777777" w:rsidR="00265F78" w:rsidRDefault="00265F78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5BC3E415" w14:textId="77777777" w:rsidR="00057CF5" w:rsidRDefault="00057CF5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3C0F1C1A" w14:textId="77777777" w:rsidR="00861B94" w:rsidRDefault="00861B94" w:rsidP="00861B94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b/>
          <w:i/>
          <w:color w:val="000000"/>
          <w:lang w:eastAsia="pl-PL"/>
        </w:rPr>
      </w:pPr>
    </w:p>
    <w:p w14:paraId="1CB77D75" w14:textId="77777777" w:rsidR="00861B94" w:rsidRDefault="00861B94" w:rsidP="00861B94">
      <w:pPr>
        <w:spacing w:after="0" w:line="276" w:lineRule="auto"/>
        <w:jc w:val="both"/>
        <w:rPr>
          <w:rFonts w:eastAsia="SimSun" w:cstheme="minorHAnsi"/>
          <w:b/>
          <w:bCs/>
          <w:color w:val="000000" w:themeColor="text1"/>
          <w:lang w:eastAsia="zh-CN"/>
        </w:rPr>
      </w:pPr>
      <w:r>
        <w:rPr>
          <w:rFonts w:cstheme="minorHAnsi"/>
          <w:b/>
          <w:bCs/>
          <w:color w:val="000000" w:themeColor="text1"/>
        </w:rPr>
        <w:t>KLAUZULA INFORMACYJNA</w:t>
      </w:r>
    </w:p>
    <w:p w14:paraId="4654A4C1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3841633F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„RODO”, informuje się, że:</w:t>
      </w:r>
    </w:p>
    <w:p w14:paraId="3F892747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0BB49BE6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Administrator danych osobowych </w:t>
      </w:r>
    </w:p>
    <w:p w14:paraId="2ACD7683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Administratorem Pani/Pana danych osobowych jest Zarząd Województwa Świętokrzyskiego z siedzibą w Kielcach, al. IX Wieków Kielc 3, 25-516 Kielce, pełniący rolę Instytucji Zarządzającej dla programu regionalnego Fundusze Europejskie dla Świętokrzyskiego 2021-2027, tel.: 41/395-10-00, fax.: 41/344-52-65, e-mail: urzad.marszalkowski@sejmik.kielce.pl.</w:t>
      </w:r>
    </w:p>
    <w:p w14:paraId="27483CA9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194BD44C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0D1C243B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0BA69CE4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Dane kontaktowe Inspektora Ochrony Danych</w:t>
      </w:r>
    </w:p>
    <w:p w14:paraId="11DD85D0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e-mailem: iod@sejmik.kielce.pl lub pisemnie na adres: Inspektor Ochrony Danych, Urząd Marszałkowski Województwa Świętokrzyskiego w Kielcach, al. IX Wieków Kielc 3, 25-516 Kielce. </w:t>
      </w:r>
    </w:p>
    <w:p w14:paraId="7A632BC4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4992E8AD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Cele przetwarzania danych osobowych</w:t>
      </w:r>
    </w:p>
    <w:p w14:paraId="23F51309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Pani/Pana dane osobowe są przetwarzane do celów wypełnienia obowiązków prawnych ciążących na Administratorze związanych z:</w:t>
      </w:r>
    </w:p>
    <w:p w14:paraId="0BE8001D" w14:textId="77777777" w:rsidR="00861B94" w:rsidRDefault="00861B94" w:rsidP="00861B94">
      <w:pPr>
        <w:pStyle w:val="Akapitzlist"/>
        <w:numPr>
          <w:ilvl w:val="0"/>
          <w:numId w:val="21"/>
        </w:numPr>
        <w:autoSpaceDN w:val="0"/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wykonywaniem zadań związanych z realizacją programu regionalnego Fundusze Europejskie dla Świętokrzyskiego 2021-2027, w szczególności do celów monitorowania, sprawozdawczości, komunikacji, publikacji, ewaluacji, zarządzania finansowego, weryfikacji i audytów, w stosownych przypadkach, do celów określenia kwalifikowalności uczestników;</w:t>
      </w:r>
    </w:p>
    <w:p w14:paraId="5E5902B8" w14:textId="77777777" w:rsidR="00861B94" w:rsidRDefault="00861B94" w:rsidP="00861B94">
      <w:pPr>
        <w:pStyle w:val="Akapitzlist"/>
        <w:numPr>
          <w:ilvl w:val="0"/>
          <w:numId w:val="21"/>
        </w:numPr>
        <w:autoSpaceDN w:val="0"/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archiwizacją dokumentacji.</w:t>
      </w:r>
    </w:p>
    <w:p w14:paraId="17CA30CD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42BEE7CA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Podstawa prawna przetwarzania danych osobowych:</w:t>
      </w:r>
    </w:p>
    <w:p w14:paraId="30CEF684" w14:textId="77777777" w:rsidR="00861B94" w:rsidRDefault="00861B94" w:rsidP="00861B94">
      <w:pPr>
        <w:pStyle w:val="Akapitzlist"/>
        <w:spacing w:after="0" w:line="276" w:lineRule="auto"/>
        <w:ind w:left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0ED40065" w14:textId="4A3A164E" w:rsidR="00861B94" w:rsidRDefault="00861B94" w:rsidP="00861B94">
      <w:pPr>
        <w:pStyle w:val="Akapitzlist"/>
        <w:numPr>
          <w:ilvl w:val="0"/>
          <w:numId w:val="22"/>
        </w:numPr>
        <w:autoSpaceDN w:val="0"/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</w:t>
      </w:r>
      <w:r>
        <w:rPr>
          <w:rFonts w:cstheme="minorHAnsi"/>
        </w:rPr>
        <w:lastRenderedPageBreak/>
        <w:t xml:space="preserve">finansowe na potrzeby tych funduszy oraz na potrzeby Funduszu Azylu, Migracji </w:t>
      </w:r>
      <w:r>
        <w:rPr>
          <w:rFonts w:cstheme="minorHAnsi"/>
        </w:rPr>
        <w:br/>
        <w:t>i Integracji, Funduszu Bezpieczeństwa Wewnętrznego i Instrumentu Wsparcia Finansowego na rzecz Zarządzania Granicami i Polityki Wizowej (Dz. U. UE. L. z 2021 r. Nr 231, str. 159, z późn. zm.);</w:t>
      </w:r>
    </w:p>
    <w:p w14:paraId="761FDF61" w14:textId="77777777" w:rsidR="00861B94" w:rsidRDefault="00861B94" w:rsidP="00861B94">
      <w:pPr>
        <w:pStyle w:val="Akapitzlist"/>
        <w:numPr>
          <w:ilvl w:val="0"/>
          <w:numId w:val="22"/>
        </w:numPr>
        <w:autoSpaceDN w:val="0"/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>Rozporządzenia Parlamentu Europejskiego i Rady (UE) 2021/1057 z dnia 24 czerwca 2021 r. ustanawiające Europejski Fundusz Społeczny Plus (EFS+) oraz uchylające rozporządzenie (UE) nr 1296/2013 (Dz. U. UE. L. z 2021 r. Nr 231, str. 21, z późn. zm.);</w:t>
      </w:r>
    </w:p>
    <w:p w14:paraId="3FC99163" w14:textId="77777777" w:rsidR="00861B94" w:rsidRDefault="00861B94" w:rsidP="00861B94">
      <w:pPr>
        <w:pStyle w:val="Akapitzlist"/>
        <w:numPr>
          <w:ilvl w:val="0"/>
          <w:numId w:val="22"/>
        </w:numPr>
        <w:autoSpaceDN w:val="0"/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ustawy z dnia 28 kwietnia 2022 r. o zasadach realizacji zadań finansowanych ze środków europejskich w perspektywie finansowej 2021-2027 (Dz. U. z 2022 r. poz. 1079);</w:t>
      </w:r>
    </w:p>
    <w:p w14:paraId="32DB5443" w14:textId="77777777" w:rsidR="00861B94" w:rsidRDefault="00861B94" w:rsidP="00861B94">
      <w:pPr>
        <w:pStyle w:val="Akapitzlist"/>
        <w:numPr>
          <w:ilvl w:val="0"/>
          <w:numId w:val="22"/>
        </w:numPr>
        <w:autoSpaceDN w:val="0"/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>ustawy z dnia 14 czerwca 1960 r. Kodeks postępowania administracyjnego (Dz. U. z 2022 r. poz. 2000, z późn. zm.);</w:t>
      </w:r>
    </w:p>
    <w:p w14:paraId="233C6B41" w14:textId="77777777" w:rsidR="00861B94" w:rsidRDefault="00861B94" w:rsidP="00861B94">
      <w:pPr>
        <w:pStyle w:val="Akapitzlist"/>
        <w:numPr>
          <w:ilvl w:val="0"/>
          <w:numId w:val="22"/>
        </w:numPr>
        <w:autoSpaceDN w:val="0"/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>ustawy z dnia 27 sierpnia 2009 r. o finansach publicznych (Dz. U. z 2022 r. poz. 1634, z późn. zm.);</w:t>
      </w:r>
    </w:p>
    <w:p w14:paraId="5FEB5914" w14:textId="77777777" w:rsidR="00861B94" w:rsidRDefault="00861B94" w:rsidP="00861B94">
      <w:pPr>
        <w:pStyle w:val="Akapitzlist"/>
        <w:numPr>
          <w:ilvl w:val="0"/>
          <w:numId w:val="22"/>
        </w:numPr>
        <w:autoSpaceDN w:val="0"/>
        <w:spacing w:after="0" w:line="276" w:lineRule="auto"/>
        <w:ind w:left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ustawy z dnia 14 lipca 1983 r. o narodowym zasobie archiwalnym i archiwach (Dz. U. z 2020 r. poz. 164, z późn. zm.).</w:t>
      </w:r>
    </w:p>
    <w:p w14:paraId="62C54482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44E20CD0" w14:textId="77777777" w:rsidR="00861B94" w:rsidRDefault="00861B94" w:rsidP="00861B94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2F125C62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6E6EE6C1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Kategorie odnośnych danych osobowych </w:t>
      </w:r>
    </w:p>
    <w:p w14:paraId="2F975B12" w14:textId="77777777" w:rsidR="00861B94" w:rsidRDefault="00861B94" w:rsidP="00861B94">
      <w:pPr>
        <w:tabs>
          <w:tab w:val="num" w:pos="284"/>
        </w:tabs>
        <w:spacing w:after="0" w:line="276" w:lineRule="auto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 xml:space="preserve">Zakres Pani/Pana danych osobowych, które może przetwarzać Administrator wynika z art. 87 ust. 2 i ust. 3 ustawy </w:t>
      </w:r>
      <w:r>
        <w:rPr>
          <w:rFonts w:cstheme="minorHAnsi"/>
          <w:color w:val="000000" w:themeColor="text1"/>
        </w:rPr>
        <w:t>z dnia 28 kwietnia 2022 r. o zasadach realizacji zadań finansowanych ze środków europejskich w perspektywie finansowej 2021-2027.</w:t>
      </w:r>
    </w:p>
    <w:p w14:paraId="5C8D9D2D" w14:textId="77777777" w:rsidR="00861B94" w:rsidRDefault="00861B94" w:rsidP="00861B94">
      <w:pPr>
        <w:tabs>
          <w:tab w:val="num" w:pos="284"/>
        </w:tabs>
        <w:spacing w:after="0" w:line="276" w:lineRule="auto"/>
        <w:jc w:val="both"/>
        <w:rPr>
          <w:rFonts w:eastAsia="Calibri" w:cstheme="minorHAnsi"/>
          <w:color w:val="000000" w:themeColor="text1"/>
        </w:rPr>
      </w:pPr>
    </w:p>
    <w:p w14:paraId="3FD3A6CE" w14:textId="77777777" w:rsidR="00861B94" w:rsidRDefault="00861B94" w:rsidP="00861B94">
      <w:pPr>
        <w:spacing w:after="0" w:line="276" w:lineRule="auto"/>
        <w:jc w:val="both"/>
        <w:rPr>
          <w:rFonts w:eastAsia="SimSun"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Odbiorcy danych osobowych</w:t>
      </w:r>
    </w:p>
    <w:p w14:paraId="35B31669" w14:textId="31768687" w:rsidR="00861B94" w:rsidRDefault="00861B94" w:rsidP="00861B94">
      <w:pPr>
        <w:spacing w:after="0" w:line="276" w:lineRule="auto"/>
        <w:jc w:val="both"/>
        <w:rPr>
          <w:rFonts w:cstheme="minorHAnsi"/>
          <w:iCs/>
          <w:color w:val="000000" w:themeColor="text1"/>
        </w:rPr>
      </w:pPr>
      <w:r>
        <w:rPr>
          <w:rFonts w:cstheme="minorHAnsi"/>
          <w:color w:val="000000" w:themeColor="text1"/>
        </w:rPr>
        <w:t xml:space="preserve">Pani/Pana dane osobowe mogą zostać ujawnione m.in. innym podmiotom na podstawie przepisów prawa, w szczególności podmiotom, o których mowa w art. 87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>
        <w:rPr>
          <w:rFonts w:cstheme="minorHAnsi"/>
          <w:iCs/>
          <w:color w:val="000000" w:themeColor="text1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326F915D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iCs/>
          <w:color w:val="000000" w:themeColor="text1"/>
        </w:rPr>
      </w:pPr>
    </w:p>
    <w:p w14:paraId="7D2860BE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Przekazanie danych osobowych do państwa trzeciego lub organizacji międzynarodowej </w:t>
      </w:r>
    </w:p>
    <w:p w14:paraId="11144F90" w14:textId="77777777" w:rsidR="00861B94" w:rsidRDefault="00861B94" w:rsidP="00861B94">
      <w:pPr>
        <w:spacing w:after="0" w:line="276" w:lineRule="auto"/>
        <w:jc w:val="both"/>
        <w:rPr>
          <w:rFonts w:cstheme="minorHAnsi"/>
          <w:i/>
          <w:iCs/>
          <w:color w:val="000000" w:themeColor="text1"/>
        </w:rPr>
      </w:pPr>
      <w:r>
        <w:rPr>
          <w:rFonts w:cstheme="minorHAnsi"/>
          <w:color w:val="000000" w:themeColor="text1"/>
        </w:rPr>
        <w:t>Pani/Pana dane osobowe nie będą przekazywane do państwa trzeciego, ani do organizacji międzynarodowej.</w:t>
      </w:r>
    </w:p>
    <w:p w14:paraId="533D0893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677ED142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Okres przechowywania danych osobowych</w:t>
      </w:r>
    </w:p>
    <w:p w14:paraId="072EB35C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color w:val="000000" w:themeColor="text1"/>
        </w:rPr>
        <w:t>Pani/Pana dane osobowe są przechowywane przez okres niezbędny do realizacji ww. celów.</w:t>
      </w:r>
    </w:p>
    <w:p w14:paraId="25A396DB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0FDF1F83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Prawa osoby, której dane dotyczą</w:t>
      </w:r>
    </w:p>
    <w:p w14:paraId="7DC890CB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1267C265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31995FE7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Prawo wniesienia skargi do organu nadzorczego</w:t>
      </w:r>
    </w:p>
    <w:p w14:paraId="6400F822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143C1AAE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60D82F05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Źródło pochodzenia danych osobowych</w:t>
      </w:r>
    </w:p>
    <w:p w14:paraId="6090BA4A" w14:textId="77777777" w:rsidR="00861B94" w:rsidRDefault="00861B94" w:rsidP="00861B94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  <w:color w:val="000000" w:themeColor="text1"/>
        </w:rPr>
        <w:t xml:space="preserve">Pani/Pana dane osobowe mogą zostać przekazane Administratorowi przez Panią/Pana lub przez </w:t>
      </w:r>
      <w:r>
        <w:rPr>
          <w:rFonts w:cstheme="minorHAnsi"/>
        </w:rPr>
        <w:t xml:space="preserve">instytucje i podmioty zaangażowane w realizację </w:t>
      </w:r>
      <w:r>
        <w:rPr>
          <w:rFonts w:cstheme="minorHAnsi"/>
          <w:color w:val="000000" w:themeColor="text1"/>
        </w:rPr>
        <w:t>programu regionalnego Fundusze Europejskie dla Świętokrzyskiego 2021-2027</w:t>
      </w:r>
      <w:r>
        <w:rPr>
          <w:rFonts w:cstheme="minorHAnsi"/>
        </w:rPr>
        <w:t>, w szczególności przez beneficjentów i wnioskodawców.</w:t>
      </w:r>
    </w:p>
    <w:p w14:paraId="2B47A32B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764B6CE1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Informacja o wymogu podania danych osobowych</w:t>
      </w:r>
    </w:p>
    <w:p w14:paraId="469CDFC9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Podanie przez Panią/Pana danych osobowych jest wymogiem ustawowym. Ich niepodanie uniemożliwi realizację przez Administratora ww. celów. </w:t>
      </w:r>
    </w:p>
    <w:p w14:paraId="0B41F92A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7D007D3F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16D1D48C" w14:textId="77777777" w:rsidR="00861B94" w:rsidRDefault="00861B94" w:rsidP="00861B94">
      <w:pPr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Informacja dotycząca zautomatyzowanego przetwarzania danych osobowych, w tym profilowania</w:t>
      </w:r>
    </w:p>
    <w:p w14:paraId="0AD3BFAD" w14:textId="77777777" w:rsidR="00861B94" w:rsidRDefault="00861B94" w:rsidP="00861B94">
      <w:pPr>
        <w:spacing w:after="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Pani/Pana dane osobowe nie podlegają zautomatyzowanemu podejmowaniu decyzji, w tym również profilowaniu, o którym mowa w art. 22 ust. 1 i 4 RODO.</w:t>
      </w:r>
    </w:p>
    <w:p w14:paraId="786D07E4" w14:textId="77777777" w:rsidR="00861B94" w:rsidRDefault="00861B94" w:rsidP="00861B94">
      <w:pPr>
        <w:rPr>
          <w:rFonts w:ascii="Times New Roman" w:hAnsi="Times New Roman" w:cs="Mangal"/>
          <w:sz w:val="24"/>
          <w:szCs w:val="24"/>
        </w:rPr>
      </w:pPr>
    </w:p>
    <w:p w14:paraId="513C78D7" w14:textId="77777777" w:rsidR="00861B94" w:rsidRDefault="00861B94" w:rsidP="00EE30F2">
      <w:pPr>
        <w:tabs>
          <w:tab w:val="left" w:pos="3953"/>
        </w:tabs>
        <w:spacing w:after="150" w:line="360" w:lineRule="auto"/>
        <w:jc w:val="center"/>
        <w:rPr>
          <w:rFonts w:eastAsia="Times New Roman" w:cstheme="minorHAnsi"/>
          <w:b/>
          <w:lang w:eastAsia="pl-PL"/>
        </w:rPr>
      </w:pPr>
    </w:p>
    <w:p w14:paraId="238C9388" w14:textId="77777777" w:rsidR="00861B94" w:rsidRDefault="00861B94" w:rsidP="00EE30F2">
      <w:pPr>
        <w:tabs>
          <w:tab w:val="left" w:pos="3953"/>
        </w:tabs>
        <w:spacing w:after="150" w:line="360" w:lineRule="auto"/>
        <w:jc w:val="center"/>
        <w:rPr>
          <w:rFonts w:eastAsia="Times New Roman" w:cstheme="minorHAnsi"/>
          <w:b/>
          <w:lang w:eastAsia="pl-PL"/>
        </w:rPr>
      </w:pPr>
    </w:p>
    <w:p w14:paraId="6D842B30" w14:textId="77777777" w:rsidR="00DF38CA" w:rsidRPr="00830C77" w:rsidRDefault="00DF38CA">
      <w:pPr>
        <w:rPr>
          <w:rFonts w:cstheme="minorHAnsi"/>
        </w:rPr>
      </w:pPr>
    </w:p>
    <w:sectPr w:rsidR="00DF38CA" w:rsidRPr="00830C77" w:rsidSect="00DF38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D7B47" w14:textId="77777777" w:rsidR="00D9777B" w:rsidRDefault="00D9777B" w:rsidP="00BD3AB7">
      <w:pPr>
        <w:spacing w:after="0" w:line="240" w:lineRule="auto"/>
      </w:pPr>
      <w:r>
        <w:separator/>
      </w:r>
    </w:p>
  </w:endnote>
  <w:endnote w:type="continuationSeparator" w:id="0">
    <w:p w14:paraId="24BE7E48" w14:textId="77777777" w:rsidR="00D9777B" w:rsidRDefault="00D9777B" w:rsidP="00BD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2B9D8" w14:textId="77777777" w:rsidR="00D9777B" w:rsidRDefault="00D9777B" w:rsidP="00BD3AB7">
      <w:pPr>
        <w:spacing w:after="0" w:line="240" w:lineRule="auto"/>
      </w:pPr>
      <w:r>
        <w:separator/>
      </w:r>
    </w:p>
  </w:footnote>
  <w:footnote w:type="continuationSeparator" w:id="0">
    <w:p w14:paraId="701BC73F" w14:textId="77777777" w:rsidR="00D9777B" w:rsidRDefault="00D9777B" w:rsidP="00BD3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26493" w14:textId="07D247B4" w:rsidR="00B919B6" w:rsidRDefault="00513813" w:rsidP="00251217">
    <w:pPr>
      <w:pStyle w:val="Nagwek"/>
    </w:pPr>
    <w:r w:rsidRPr="00513813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91585F4" wp14:editId="5314C06B">
          <wp:extent cx="5760720" cy="44752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58" r="-20" b="-25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06A965F" w14:textId="1078A83F" w:rsidR="00C0656F" w:rsidRPr="0050592F" w:rsidRDefault="00861B94" w:rsidP="00592F77">
    <w:pPr>
      <w:spacing w:after="0" w:line="240" w:lineRule="auto"/>
      <w:ind w:left="-142"/>
      <w:jc w:val="center"/>
      <w:rPr>
        <w:rFonts w:cs="Calibri"/>
        <w:color w:val="000000"/>
        <w:sz w:val="16"/>
        <w:szCs w:val="16"/>
      </w:rPr>
    </w:pPr>
    <w:r w:rsidRPr="0050592F">
      <w:rPr>
        <w:rFonts w:cs="Calibri"/>
        <w:color w:val="333333"/>
        <w:sz w:val="16"/>
        <w:szCs w:val="16"/>
        <w:shd w:val="clear" w:color="auto" w:fill="FFFFFF"/>
      </w:rPr>
      <w:t xml:space="preserve">Projekt nr </w:t>
    </w:r>
    <w:r w:rsidR="002B62B7" w:rsidRPr="0050592F">
      <w:rPr>
        <w:rFonts w:cs="Calibri"/>
        <w:color w:val="333333"/>
        <w:sz w:val="16"/>
        <w:szCs w:val="16"/>
        <w:shd w:val="clear" w:color="auto" w:fill="FFFFFF"/>
      </w:rPr>
      <w:t>F</w:t>
    </w:r>
    <w:r w:rsidRPr="0050592F">
      <w:rPr>
        <w:rFonts w:cs="Calibri"/>
        <w:sz w:val="16"/>
        <w:szCs w:val="16"/>
      </w:rPr>
      <w:t xml:space="preserve">ESW.09.05.IZ.00-0022/25 </w:t>
    </w:r>
    <w:r w:rsidRPr="0050592F">
      <w:rPr>
        <w:rFonts w:cs="Calibri"/>
        <w:color w:val="333333"/>
        <w:sz w:val="16"/>
        <w:szCs w:val="16"/>
        <w:shd w:val="clear" w:color="auto" w:fill="FFFFFF"/>
      </w:rPr>
      <w:t>pn.</w:t>
    </w:r>
    <w:r w:rsidRPr="0050592F">
      <w:rPr>
        <w:rFonts w:cs="Calibri"/>
        <w:color w:val="000000"/>
        <w:sz w:val="16"/>
        <w:szCs w:val="16"/>
      </w:rPr>
      <w:t xml:space="preserve"> </w:t>
    </w:r>
    <w:r w:rsidRPr="0050592F">
      <w:rPr>
        <w:rFonts w:cs="Calibri"/>
        <w:sz w:val="16"/>
        <w:szCs w:val="16"/>
      </w:rPr>
      <w:t xml:space="preserve">„Czas na Wzgórzu” </w:t>
    </w:r>
    <w:r w:rsidRPr="0050592F">
      <w:rPr>
        <w:rFonts w:cs="Calibri"/>
        <w:color w:val="000000"/>
        <w:sz w:val="16"/>
        <w:szCs w:val="16"/>
      </w:rPr>
      <w:t>Projekt współfinansowany ze środków Europejskiego Funduszu Społecznego Plus (EFS+) w ramach programu regionalnego Fundusze Europejskie dla Świętokrzyskiego 2021-2027</w:t>
    </w:r>
  </w:p>
  <w:p w14:paraId="26D79B73" w14:textId="77777777" w:rsidR="00057CF5" w:rsidRDefault="00057CF5" w:rsidP="00861B94">
    <w:pPr>
      <w:spacing w:after="0" w:line="360" w:lineRule="auto"/>
      <w:ind w:left="-142"/>
      <w:jc w:val="center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3E6E"/>
    <w:multiLevelType w:val="hybridMultilevel"/>
    <w:tmpl w:val="80024E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D51020"/>
    <w:multiLevelType w:val="hybridMultilevel"/>
    <w:tmpl w:val="FE7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51E"/>
    <w:multiLevelType w:val="multilevel"/>
    <w:tmpl w:val="9740113E"/>
    <w:lvl w:ilvl="0">
      <w:numFmt w:val="bullet"/>
      <w:lvlText w:val="•"/>
      <w:lvlJc w:val="left"/>
      <w:pPr>
        <w:ind w:left="1146" w:hanging="360"/>
      </w:pPr>
    </w:lvl>
    <w:lvl w:ilvl="1">
      <w:numFmt w:val="bullet"/>
      <w:lvlText w:val="◦"/>
      <w:lvlJc w:val="left"/>
      <w:pPr>
        <w:ind w:left="1506" w:hanging="360"/>
      </w:pPr>
    </w:lvl>
    <w:lvl w:ilvl="2">
      <w:numFmt w:val="bullet"/>
      <w:lvlText w:val="▪"/>
      <w:lvlJc w:val="left"/>
      <w:pPr>
        <w:ind w:left="1866" w:hanging="360"/>
      </w:pPr>
    </w:lvl>
    <w:lvl w:ilvl="3">
      <w:numFmt w:val="bullet"/>
      <w:lvlText w:val="•"/>
      <w:lvlJc w:val="left"/>
      <w:pPr>
        <w:ind w:left="2226" w:hanging="360"/>
      </w:pPr>
    </w:lvl>
    <w:lvl w:ilvl="4">
      <w:numFmt w:val="bullet"/>
      <w:lvlText w:val="◦"/>
      <w:lvlJc w:val="left"/>
      <w:pPr>
        <w:ind w:left="2586" w:hanging="360"/>
      </w:pPr>
    </w:lvl>
    <w:lvl w:ilvl="5">
      <w:numFmt w:val="bullet"/>
      <w:lvlText w:val="▪"/>
      <w:lvlJc w:val="left"/>
      <w:pPr>
        <w:ind w:left="2946" w:hanging="360"/>
      </w:pPr>
    </w:lvl>
    <w:lvl w:ilvl="6">
      <w:numFmt w:val="bullet"/>
      <w:lvlText w:val="•"/>
      <w:lvlJc w:val="left"/>
      <w:pPr>
        <w:ind w:left="3306" w:hanging="360"/>
      </w:pPr>
    </w:lvl>
    <w:lvl w:ilvl="7">
      <w:numFmt w:val="bullet"/>
      <w:lvlText w:val="◦"/>
      <w:lvlJc w:val="left"/>
      <w:pPr>
        <w:ind w:left="3666" w:hanging="360"/>
      </w:pPr>
    </w:lvl>
    <w:lvl w:ilvl="8">
      <w:numFmt w:val="bullet"/>
      <w:lvlText w:val="▪"/>
      <w:lvlJc w:val="left"/>
      <w:pPr>
        <w:ind w:left="4026" w:hanging="36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C012C3F"/>
    <w:multiLevelType w:val="multilevel"/>
    <w:tmpl w:val="5FFA6228"/>
    <w:styleLink w:val="WWNum1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D4E1FF5"/>
    <w:multiLevelType w:val="multilevel"/>
    <w:tmpl w:val="431026AC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44C59"/>
    <w:multiLevelType w:val="hybridMultilevel"/>
    <w:tmpl w:val="4A94A738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7B75F75"/>
    <w:multiLevelType w:val="multilevel"/>
    <w:tmpl w:val="AA8C38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3A5502"/>
    <w:multiLevelType w:val="multilevel"/>
    <w:tmpl w:val="09B841AC"/>
    <w:styleLink w:val="WWNum1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3" w15:restartNumberingAfterBreak="0">
    <w:nsid w:val="5D13765D"/>
    <w:multiLevelType w:val="multilevel"/>
    <w:tmpl w:val="507862DC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EEF4FD0"/>
    <w:multiLevelType w:val="multilevel"/>
    <w:tmpl w:val="69A67A16"/>
    <w:lvl w:ilvl="0">
      <w:numFmt w:val="bullet"/>
      <w:lvlText w:val="•"/>
      <w:lvlJc w:val="left"/>
      <w:pPr>
        <w:ind w:left="0" w:firstLine="0"/>
      </w:pPr>
    </w:lvl>
    <w:lvl w:ilvl="1">
      <w:numFmt w:val="bullet"/>
      <w:lvlText w:val="◦"/>
      <w:lvlJc w:val="left"/>
      <w:pPr>
        <w:ind w:left="0" w:firstLine="0"/>
      </w:pPr>
    </w:lvl>
    <w:lvl w:ilvl="2">
      <w:numFmt w:val="bullet"/>
      <w:lvlText w:val="▪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◦"/>
      <w:lvlJc w:val="left"/>
      <w:pPr>
        <w:ind w:left="0" w:firstLine="0"/>
      </w:pPr>
    </w:lvl>
    <w:lvl w:ilvl="5">
      <w:numFmt w:val="bullet"/>
      <w:lvlText w:val="▪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◦"/>
      <w:lvlJc w:val="left"/>
      <w:pPr>
        <w:ind w:left="0" w:firstLine="0"/>
      </w:pPr>
    </w:lvl>
    <w:lvl w:ilvl="8">
      <w:numFmt w:val="bullet"/>
      <w:lvlText w:val="▪"/>
      <w:lvlJc w:val="left"/>
      <w:pPr>
        <w:ind w:left="0" w:firstLine="0"/>
      </w:pPr>
    </w:lvl>
  </w:abstractNum>
  <w:abstractNum w:abstractNumId="15" w15:restartNumberingAfterBreak="0">
    <w:nsid w:val="60F26562"/>
    <w:multiLevelType w:val="hybridMultilevel"/>
    <w:tmpl w:val="36301B5A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CFD7BA2"/>
    <w:multiLevelType w:val="multilevel"/>
    <w:tmpl w:val="873EF59A"/>
    <w:styleLink w:val="WWNum1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b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  <w:b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  <w:b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629788">
    <w:abstractNumId w:val="9"/>
  </w:num>
  <w:num w:numId="2" w16cid:durableId="1036078368">
    <w:abstractNumId w:val="4"/>
  </w:num>
  <w:num w:numId="3" w16cid:durableId="956595100">
    <w:abstractNumId w:val="3"/>
  </w:num>
  <w:num w:numId="4" w16cid:durableId="1208957352">
    <w:abstractNumId w:val="6"/>
  </w:num>
  <w:num w:numId="5" w16cid:durableId="1213924016">
    <w:abstractNumId w:val="1"/>
  </w:num>
  <w:num w:numId="6" w16cid:durableId="1182940295">
    <w:abstractNumId w:val="0"/>
  </w:num>
  <w:num w:numId="7" w16cid:durableId="1316375155">
    <w:abstractNumId w:val="10"/>
  </w:num>
  <w:num w:numId="8" w16cid:durableId="1633823294">
    <w:abstractNumId w:val="15"/>
  </w:num>
  <w:num w:numId="9" w16cid:durableId="2136755158">
    <w:abstractNumId w:val="13"/>
  </w:num>
  <w:num w:numId="10" w16cid:durableId="159085303">
    <w:abstractNumId w:val="11"/>
  </w:num>
  <w:num w:numId="11" w16cid:durableId="1829666577">
    <w:abstractNumId w:val="16"/>
  </w:num>
  <w:num w:numId="12" w16cid:durableId="1193029096">
    <w:abstractNumId w:val="7"/>
  </w:num>
  <w:num w:numId="13" w16cid:durableId="1938899527">
    <w:abstractNumId w:val="8"/>
  </w:num>
  <w:num w:numId="14" w16cid:durableId="860826572">
    <w:abstractNumId w:val="12"/>
  </w:num>
  <w:num w:numId="15" w16cid:durableId="1990135994">
    <w:abstractNumId w:val="2"/>
  </w:num>
  <w:num w:numId="16" w16cid:durableId="327445126">
    <w:abstractNumId w:val="0"/>
  </w:num>
  <w:num w:numId="17" w16cid:durableId="1862628158">
    <w:abstractNumId w:val="0"/>
  </w:num>
  <w:num w:numId="18" w16cid:durableId="45616165">
    <w:abstractNumId w:val="0"/>
  </w:num>
  <w:num w:numId="19" w16cid:durableId="1267272165">
    <w:abstractNumId w:val="0"/>
  </w:num>
  <w:num w:numId="20" w16cid:durableId="1466464446">
    <w:abstractNumId w:val="14"/>
  </w:num>
  <w:num w:numId="21" w16cid:durableId="179517033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840829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603"/>
    <w:rsid w:val="00040EF6"/>
    <w:rsid w:val="00050532"/>
    <w:rsid w:val="00057CF5"/>
    <w:rsid w:val="001240D2"/>
    <w:rsid w:val="001908BA"/>
    <w:rsid w:val="001B5E04"/>
    <w:rsid w:val="001F165F"/>
    <w:rsid w:val="00215215"/>
    <w:rsid w:val="002217F6"/>
    <w:rsid w:val="00251217"/>
    <w:rsid w:val="00265F78"/>
    <w:rsid w:val="002834FF"/>
    <w:rsid w:val="00284629"/>
    <w:rsid w:val="002B62B7"/>
    <w:rsid w:val="0032466C"/>
    <w:rsid w:val="00357D68"/>
    <w:rsid w:val="004533A8"/>
    <w:rsid w:val="0047584E"/>
    <w:rsid w:val="0050592F"/>
    <w:rsid w:val="00513813"/>
    <w:rsid w:val="005909EE"/>
    <w:rsid w:val="00592F77"/>
    <w:rsid w:val="005E1C6E"/>
    <w:rsid w:val="006D2202"/>
    <w:rsid w:val="007215A1"/>
    <w:rsid w:val="00740603"/>
    <w:rsid w:val="0074311F"/>
    <w:rsid w:val="00751156"/>
    <w:rsid w:val="007A26B9"/>
    <w:rsid w:val="007A49A7"/>
    <w:rsid w:val="007E61EE"/>
    <w:rsid w:val="00830C77"/>
    <w:rsid w:val="00861B94"/>
    <w:rsid w:val="008B2985"/>
    <w:rsid w:val="00B82384"/>
    <w:rsid w:val="00B9090A"/>
    <w:rsid w:val="00B90AF2"/>
    <w:rsid w:val="00B919B6"/>
    <w:rsid w:val="00BC5FF5"/>
    <w:rsid w:val="00BD3AB7"/>
    <w:rsid w:val="00BF44E1"/>
    <w:rsid w:val="00C0656F"/>
    <w:rsid w:val="00C33D2C"/>
    <w:rsid w:val="00C436FF"/>
    <w:rsid w:val="00CC0BD1"/>
    <w:rsid w:val="00CE1C7F"/>
    <w:rsid w:val="00CF3C5E"/>
    <w:rsid w:val="00D172E0"/>
    <w:rsid w:val="00D67A29"/>
    <w:rsid w:val="00D848C3"/>
    <w:rsid w:val="00D9777B"/>
    <w:rsid w:val="00DF38CA"/>
    <w:rsid w:val="00DF6CE4"/>
    <w:rsid w:val="00E37062"/>
    <w:rsid w:val="00EE30F2"/>
    <w:rsid w:val="00EF2EB9"/>
    <w:rsid w:val="00EF4949"/>
    <w:rsid w:val="00F32479"/>
    <w:rsid w:val="00F8436C"/>
    <w:rsid w:val="00F90FB9"/>
    <w:rsid w:val="00FA7002"/>
    <w:rsid w:val="00FC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BCE9"/>
  <w15:docId w15:val="{6E9F7CAF-FE0E-4480-8D0B-3E012197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60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060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D3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D3AB7"/>
  </w:style>
  <w:style w:type="paragraph" w:styleId="Stopka">
    <w:name w:val="footer"/>
    <w:basedOn w:val="Normalny"/>
    <w:link w:val="StopkaZnak"/>
    <w:uiPriority w:val="99"/>
    <w:unhideWhenUsed/>
    <w:rsid w:val="00BD3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AB7"/>
  </w:style>
  <w:style w:type="character" w:customStyle="1" w:styleId="markedcontent">
    <w:name w:val="markedcontent"/>
    <w:basedOn w:val="Domylnaczcionkaakapitu"/>
    <w:qFormat/>
    <w:rsid w:val="00BD3AB7"/>
  </w:style>
  <w:style w:type="paragraph" w:styleId="Tekstdymka">
    <w:name w:val="Balloon Text"/>
    <w:basedOn w:val="Normalny"/>
    <w:link w:val="TekstdymkaZnak"/>
    <w:uiPriority w:val="99"/>
    <w:semiHidden/>
    <w:unhideWhenUsed/>
    <w:rsid w:val="00BD3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A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30C77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11">
    <w:name w:val="WWNum11"/>
    <w:rsid w:val="00830C77"/>
    <w:pPr>
      <w:numPr>
        <w:numId w:val="11"/>
      </w:numPr>
    </w:pPr>
  </w:style>
  <w:style w:type="numbering" w:customStyle="1" w:styleId="WWNum12">
    <w:name w:val="WWNum12"/>
    <w:rsid w:val="00830C77"/>
    <w:pPr>
      <w:numPr>
        <w:numId w:val="12"/>
      </w:numPr>
    </w:pPr>
  </w:style>
  <w:style w:type="numbering" w:customStyle="1" w:styleId="WWNum14">
    <w:name w:val="WWNum14"/>
    <w:rsid w:val="00830C77"/>
    <w:pPr>
      <w:numPr>
        <w:numId w:val="13"/>
      </w:numPr>
    </w:pPr>
  </w:style>
  <w:style w:type="numbering" w:customStyle="1" w:styleId="WWNum15">
    <w:name w:val="WWNum15"/>
    <w:rsid w:val="00830C77"/>
    <w:pPr>
      <w:numPr>
        <w:numId w:val="14"/>
      </w:numPr>
    </w:pPr>
  </w:style>
  <w:style w:type="paragraph" w:customStyle="1" w:styleId="Textbody">
    <w:name w:val="Text body"/>
    <w:basedOn w:val="Standard"/>
    <w:rsid w:val="00861B9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1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1809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Celuch</cp:lastModifiedBy>
  <cp:revision>31</cp:revision>
  <cp:lastPrinted>2026-02-17T10:48:00Z</cp:lastPrinted>
  <dcterms:created xsi:type="dcterms:W3CDTF">2023-11-13T13:21:00Z</dcterms:created>
  <dcterms:modified xsi:type="dcterms:W3CDTF">2026-02-25T14:16:00Z</dcterms:modified>
</cp:coreProperties>
</file>